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FAE5" w14:textId="77777777" w:rsidR="00E979F1" w:rsidRDefault="00E979F1" w:rsidP="00E979F1">
      <w:pPr>
        <w:jc w:val="both"/>
        <w:rPr>
          <w:b/>
          <w:bCs/>
          <w:i/>
          <w:iCs/>
        </w:rPr>
      </w:pPr>
      <w:r w:rsidRPr="00E979F1">
        <w:rPr>
          <w:b/>
          <w:bCs/>
          <w:i/>
          <w:iCs/>
        </w:rPr>
        <w:t>Náležitosti faktúr podľa vyhlášky - Pravidlá trhu</w:t>
      </w:r>
    </w:p>
    <w:p w14:paraId="3FCDD485" w14:textId="77777777" w:rsidR="00E979F1" w:rsidRPr="00E979F1" w:rsidRDefault="00E979F1" w:rsidP="00E979F1">
      <w:pPr>
        <w:jc w:val="both"/>
        <w:rPr>
          <w:b/>
          <w:bCs/>
          <w:i/>
          <w:iCs/>
        </w:rPr>
      </w:pPr>
    </w:p>
    <w:p w14:paraId="7601954D" w14:textId="77777777" w:rsidR="00E979F1" w:rsidRPr="00E979F1" w:rsidRDefault="00E979F1" w:rsidP="00E979F1">
      <w:pPr>
        <w:numPr>
          <w:ilvl w:val="0"/>
          <w:numId w:val="9"/>
        </w:numPr>
        <w:jc w:val="both"/>
        <w:rPr>
          <w:b/>
          <w:bCs/>
          <w:i/>
          <w:iCs/>
        </w:rPr>
      </w:pPr>
      <w:r w:rsidRPr="00E979F1">
        <w:rPr>
          <w:b/>
          <w:bCs/>
          <w:i/>
          <w:iCs/>
        </w:rPr>
        <w:t>Vyhláška Úradu pre reguláciu sieťových odvetví č. 207/2023 Z.,  ktorou sa ustanovujú pravidlá pre fungovanie vnútorného trhu s elektrinou, obsahové  náležitosti prevádzkového poriadku prevádzkovateľa sústavy, organizátora krátkodobého trhu s elektrinou a rozsah obchodných podmienok, ktoré sú súčasťou prevádzkového poriadku prevádzkovateľa sústavy (ďalej len „Pravidlá trhu s elektrinou“)</w:t>
      </w:r>
      <w:r w:rsidRPr="00E979F1">
        <w:rPr>
          <w:b/>
          <w:bCs/>
          <w:i/>
          <w:iCs/>
        </w:rPr>
        <w:br/>
        <w:t> </w:t>
      </w:r>
    </w:p>
    <w:p w14:paraId="35C9A1A7" w14:textId="77777777" w:rsidR="00E979F1" w:rsidRPr="00E979F1" w:rsidRDefault="00E979F1" w:rsidP="00E979F1">
      <w:pPr>
        <w:numPr>
          <w:ilvl w:val="0"/>
          <w:numId w:val="9"/>
        </w:numPr>
        <w:jc w:val="both"/>
        <w:rPr>
          <w:b/>
          <w:bCs/>
          <w:i/>
          <w:iCs/>
        </w:rPr>
      </w:pPr>
      <w:r w:rsidRPr="00E979F1">
        <w:rPr>
          <w:b/>
          <w:bCs/>
          <w:i/>
          <w:iCs/>
        </w:rPr>
        <w:t>Vyhláška Úradu pre reguláciu sieťových odvetví č. 208/2023 Z., ktorou sa ustanovujú pravidlá pre fungovanie vnútorného trhu s plynom, obsahové  náležitosti prevádzkového poriadku prevádzkovateľa siete a prevádzkovateľa zásobníka a rozsah obchodných podmienok, ktoré sú súčasťou prevádzkového poriadku prevádzkovateľa siete  (ďalej len „Pravidlá trhu s plynom“)</w:t>
      </w:r>
    </w:p>
    <w:p w14:paraId="134B4396" w14:textId="77777777" w:rsidR="00E979F1" w:rsidRPr="00E979F1" w:rsidRDefault="00E979F1" w:rsidP="00E979F1">
      <w:pPr>
        <w:jc w:val="both"/>
        <w:rPr>
          <w:b/>
          <w:bCs/>
          <w:i/>
          <w:iCs/>
        </w:rPr>
      </w:pPr>
      <w:r w:rsidRPr="00E979F1">
        <w:rPr>
          <w:b/>
          <w:bCs/>
          <w:i/>
          <w:iCs/>
        </w:rPr>
        <w:t> </w:t>
      </w:r>
    </w:p>
    <w:p w14:paraId="496C82A5" w14:textId="77777777" w:rsidR="00E979F1" w:rsidRPr="00E979F1" w:rsidRDefault="00E979F1" w:rsidP="00E979F1">
      <w:pPr>
        <w:jc w:val="both"/>
        <w:rPr>
          <w:b/>
          <w:bCs/>
          <w:i/>
          <w:iCs/>
        </w:rPr>
      </w:pPr>
      <w:r w:rsidRPr="00E979F1">
        <w:rPr>
          <w:b/>
          <w:bCs/>
          <w:i/>
          <w:iCs/>
        </w:rPr>
        <w:t>Vyhláška Pravidiel trhu s elektrinou v § 9 ods. 5. stanovuje povinné náležitosti a údaje vo vyúčtovaní za dodávku elektriny.</w:t>
      </w:r>
    </w:p>
    <w:p w14:paraId="62DCD3C6" w14:textId="77777777" w:rsidR="00E979F1" w:rsidRPr="00E979F1" w:rsidRDefault="00E979F1" w:rsidP="00E979F1">
      <w:pPr>
        <w:jc w:val="both"/>
        <w:rPr>
          <w:b/>
          <w:bCs/>
          <w:i/>
          <w:iCs/>
        </w:rPr>
      </w:pPr>
      <w:r w:rsidRPr="00E979F1">
        <w:rPr>
          <w:b/>
          <w:bCs/>
          <w:i/>
          <w:iCs/>
        </w:rPr>
        <w:t>Vyhláška Pravidiel trhu s plynom v § 19 ods. ods. 7. stanovuje povinné náležitosti a údaje vo vyúčtovaní za dodávku plynu.</w:t>
      </w:r>
    </w:p>
    <w:p w14:paraId="7F20C231" w14:textId="778EF5F2" w:rsidR="00E979F1" w:rsidRDefault="00E979F1" w:rsidP="001F5DC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--------------------------------------------------------------------------------------------------------------------------------------</w:t>
      </w:r>
    </w:p>
    <w:p w14:paraId="5572CBE7" w14:textId="26C6BF6C" w:rsidR="001F5DCD" w:rsidRPr="00523FAC" w:rsidRDefault="001F5DCD" w:rsidP="001F5DCD">
      <w:pPr>
        <w:jc w:val="both"/>
      </w:pPr>
      <w:r w:rsidRPr="00523FAC">
        <w:rPr>
          <w:b/>
          <w:bCs/>
          <w:i/>
          <w:iCs/>
        </w:rPr>
        <w:t>Vyhodnotenie štandardov kvality o dodávke a distribúcii elektriny</w:t>
      </w:r>
      <w:r w:rsidRPr="00523FAC">
        <w:rPr>
          <w:b/>
          <w:bCs/>
        </w:rPr>
        <w:t>:</w:t>
      </w:r>
    </w:p>
    <w:p w14:paraId="32AC42A2" w14:textId="5BAA28E1" w:rsidR="001F5DCD" w:rsidRPr="00523FAC" w:rsidRDefault="001F5DCD" w:rsidP="001F5DCD">
      <w:pPr>
        <w:jc w:val="both"/>
      </w:pPr>
      <w:r w:rsidRPr="00523FAC">
        <w:rPr>
          <w:i/>
          <w:iCs/>
        </w:rPr>
        <w:t>Vyhodnotenie štandardov kvality dodávky elektriny dodávateľ každoročne vyhodnocuje a zverejňuje na svojom webovom sídle: </w:t>
      </w:r>
      <w:r w:rsidRPr="00523FAC">
        <w:t>https://www.acropolis-slovakia.sk/</w:t>
      </w:r>
    </w:p>
    <w:p w14:paraId="44759F0E" w14:textId="59EAF497" w:rsidR="001F5DCD" w:rsidRPr="00523FAC" w:rsidRDefault="001F5DCD" w:rsidP="001F5DCD">
      <w:pPr>
        <w:jc w:val="both"/>
      </w:pPr>
      <w:r w:rsidRPr="00523FAC">
        <w:rPr>
          <w:b/>
          <w:bCs/>
          <w:i/>
          <w:iCs/>
        </w:rPr>
        <w:t>Grafické porovnanie aktuálnej spotreby elektriny so spotrebou OM  za to isté obdobie minulého roka a  porovnanie s priemerným koncovým odberateľom elektriny v danej užívateľskej kategórii</w:t>
      </w:r>
      <w:r>
        <w:rPr>
          <w:b/>
          <w:bCs/>
          <w:i/>
          <w:iCs/>
        </w:rPr>
        <w:t>:</w:t>
      </w:r>
    </w:p>
    <w:p w14:paraId="347039AB" w14:textId="2B8FADA0" w:rsidR="00FB25CE" w:rsidRDefault="001F5DCD" w:rsidP="001F5DCD">
      <w:pPr>
        <w:jc w:val="both"/>
        <w:rPr>
          <w:i/>
          <w:iCs/>
        </w:rPr>
      </w:pPr>
      <w:r>
        <w:rPr>
          <w:i/>
          <w:iCs/>
        </w:rPr>
        <w:t>ACROPOLIS SLOVAKIA</w:t>
      </w:r>
      <w:r w:rsidRPr="00523FAC">
        <w:rPr>
          <w:i/>
          <w:iCs/>
        </w:rPr>
        <w:t xml:space="preserve"> </w:t>
      </w:r>
      <w:proofErr w:type="spellStart"/>
      <w:r w:rsidRPr="00523FAC">
        <w:rPr>
          <w:i/>
          <w:iCs/>
        </w:rPr>
        <w:t>a.s</w:t>
      </w:r>
      <w:proofErr w:type="spellEnd"/>
      <w:r w:rsidRPr="00523FAC">
        <w:rPr>
          <w:i/>
          <w:iCs/>
        </w:rPr>
        <w:t>. nedisponuje výpočtami priemerných spotrieb odberateľov v SR a k svojim odberateľom pristupuje individuálne s prísnym rešpektovaním zásad ochrany osobných údajov.</w:t>
      </w:r>
    </w:p>
    <w:p w14:paraId="00DC6C07" w14:textId="77777777" w:rsidR="001F5DCD" w:rsidRPr="00523FAC" w:rsidRDefault="001F5DCD" w:rsidP="001F5DCD">
      <w:pPr>
        <w:jc w:val="both"/>
      </w:pPr>
      <w:r w:rsidRPr="00523FAC">
        <w:rPr>
          <w:b/>
          <w:bCs/>
          <w:i/>
          <w:iCs/>
        </w:rPr>
        <w:t>Informácie o právach koncových odberateľov elektriny, ak ide o reklamácie a možnosti mimosúdneho urovnania sporov vrátane kontaktných údajov príslušného subjektu, na ktorého sa môže koncový odberateľ obrátiť:</w:t>
      </w:r>
    </w:p>
    <w:p w14:paraId="09401009" w14:textId="37E2CE0E" w:rsidR="001F5DCD" w:rsidRPr="00523FAC" w:rsidRDefault="001F5DCD" w:rsidP="001F5DCD">
      <w:pPr>
        <w:jc w:val="both"/>
      </w:pPr>
      <w:r>
        <w:rPr>
          <w:i/>
          <w:iCs/>
        </w:rPr>
        <w:t>Ak sa reklamácie týkajú</w:t>
      </w:r>
      <w:r w:rsidRPr="00523FAC">
        <w:rPr>
          <w:i/>
          <w:iCs/>
        </w:rPr>
        <w:t xml:space="preserve"> správnosti dát od Prevádzkovateľov distribučných spoločností a OKTE. Ich vybavovanie sa riadi reklamačným poriadkom týchto subjektov, ktoré ich majú zapracované v Prevádzkových poriadkoch, schvaľovaných URSO-m.</w:t>
      </w:r>
      <w:r>
        <w:t xml:space="preserve"> </w:t>
      </w:r>
      <w:r w:rsidRPr="00523FAC">
        <w:rPr>
          <w:i/>
          <w:iCs/>
        </w:rPr>
        <w:t>Ak nevybavením reklamácie k spokojnosti odberateľa, vzniknú „Spory“ medzi dodávateľom elektriny/plynu a koncovým odberateľom, budú prednostne riešené dohodou. Ak k dohode nedôjde, je ktorákoľvek strana sporu oprávnená predložiť spor na vyriešenie miestne príslušnému súdu Slovenskej republiky, alebo Úradu pre reguláciu sieťových odvetví (</w:t>
      </w:r>
      <w:hyperlink r:id="rId5" w:history="1">
        <w:r w:rsidRPr="00523FAC">
          <w:rPr>
            <w:rStyle w:val="Hypertextovprepojenie"/>
            <w:i/>
            <w:iCs/>
          </w:rPr>
          <w:t>www.urso.gov.sk</w:t>
        </w:r>
      </w:hyperlink>
      <w:r w:rsidRPr="00523FAC">
        <w:rPr>
          <w:i/>
          <w:iCs/>
        </w:rPr>
        <w:t>) na mimosúdne riešenie za podmienok a spôsobom stanoveným osobitným predpisom.</w:t>
      </w:r>
    </w:p>
    <w:p w14:paraId="14562994" w14:textId="4153A714" w:rsidR="001F5DCD" w:rsidRPr="00523FAC" w:rsidRDefault="001F5DCD" w:rsidP="001F5DCD">
      <w:pPr>
        <w:jc w:val="both"/>
      </w:pPr>
      <w:r w:rsidRPr="00523FAC">
        <w:rPr>
          <w:b/>
          <w:bCs/>
          <w:i/>
          <w:iCs/>
        </w:rPr>
        <w:t>Informácia o podiele každého zo zdrojov elektriny, ktorú odberateľ nakúpil v rámci zmluvy o dodávke alebo združenej dodávke elektriny, na celkovom energetickom mixe dodávateľa a informácie o vplyvoch na životné prostredie, minimálne v rozsahu údajov o emisiách CO</w:t>
      </w:r>
      <w:r w:rsidRPr="00523FAC">
        <w:rPr>
          <w:b/>
          <w:bCs/>
          <w:i/>
          <w:iCs/>
          <w:vertAlign w:val="subscript"/>
        </w:rPr>
        <w:t>2 </w:t>
      </w:r>
      <w:r w:rsidRPr="00523FAC">
        <w:rPr>
          <w:b/>
          <w:bCs/>
          <w:i/>
          <w:iCs/>
        </w:rPr>
        <w:t xml:space="preserve">a rádioaktívnom odpade, </w:t>
      </w:r>
      <w:r w:rsidRPr="00523FAC">
        <w:rPr>
          <w:b/>
          <w:bCs/>
          <w:i/>
          <w:iCs/>
        </w:rPr>
        <w:lastRenderedPageBreak/>
        <w:t>ktorý vznikol pri výrobe elektriny z celkového energetického mixu dodávateľa za predchádzajúci rok aspoň formou odkazu na takéto informácie zverejnené na webovom sídle dodávateľa elektriny</w:t>
      </w:r>
      <w:r>
        <w:rPr>
          <w:b/>
          <w:bCs/>
          <w:i/>
          <w:iCs/>
        </w:rPr>
        <w:t xml:space="preserve"> a </w:t>
      </w:r>
      <w:proofErr w:type="spellStart"/>
      <w:r w:rsidRPr="001F5DCD">
        <w:rPr>
          <w:b/>
          <w:bCs/>
          <w:i/>
          <w:iCs/>
        </w:rPr>
        <w:t>nformácie</w:t>
      </w:r>
      <w:proofErr w:type="spellEnd"/>
      <w:r w:rsidRPr="00523FAC">
        <w:rPr>
          <w:b/>
          <w:bCs/>
          <w:i/>
          <w:iCs/>
        </w:rPr>
        <w:t xml:space="preserve"> o vplyve výroby elektriny na životné prostredie vrátane údajov o emisiách CO2 a rádioaktívnom odpade vzniknutom pri výrobe elektriny nájdete na týchto informačných zdrojoch</w:t>
      </w:r>
      <w:r w:rsidRPr="001F5DCD">
        <w:rPr>
          <w:b/>
          <w:bCs/>
          <w:i/>
          <w:iCs/>
        </w:rPr>
        <w:t>:</w:t>
      </w:r>
    </w:p>
    <w:p w14:paraId="4885D394" w14:textId="77777777" w:rsidR="001F5DCD" w:rsidRPr="001F5DCD" w:rsidRDefault="001F5DCD" w:rsidP="001F5DCD">
      <w:pPr>
        <w:pStyle w:val="Bezriadkovania"/>
        <w:rPr>
          <w:i/>
          <w:iCs/>
        </w:rPr>
      </w:pPr>
      <w:r w:rsidRPr="001F5DCD">
        <w:rPr>
          <w:i/>
          <w:iCs/>
        </w:rPr>
        <w:t>Ministerstvo hospodárstva SR </w:t>
      </w:r>
      <w:hyperlink r:id="rId6" w:history="1">
        <w:r w:rsidRPr="001F5DCD">
          <w:t>www.mhsr.sk</w:t>
        </w:r>
      </w:hyperlink>
    </w:p>
    <w:p w14:paraId="5112B32D" w14:textId="77777777" w:rsidR="001F5DCD" w:rsidRPr="001F5DCD" w:rsidRDefault="001F5DCD" w:rsidP="001F5DCD">
      <w:pPr>
        <w:pStyle w:val="Bezriadkovania"/>
        <w:rPr>
          <w:i/>
          <w:iCs/>
        </w:rPr>
      </w:pPr>
      <w:r w:rsidRPr="001F5DCD">
        <w:rPr>
          <w:i/>
          <w:iCs/>
        </w:rPr>
        <w:t>Ministerstvo životného prostredia SR </w:t>
      </w:r>
      <w:hyperlink r:id="rId7" w:history="1">
        <w:r w:rsidRPr="001F5DCD">
          <w:t>www.minzp.sk</w:t>
        </w:r>
      </w:hyperlink>
    </w:p>
    <w:p w14:paraId="55709A17" w14:textId="77777777" w:rsidR="001F5DCD" w:rsidRPr="001F5DCD" w:rsidRDefault="001F5DCD" w:rsidP="001F5DCD">
      <w:pPr>
        <w:pStyle w:val="Bezriadkovania"/>
        <w:rPr>
          <w:i/>
          <w:iCs/>
        </w:rPr>
      </w:pPr>
      <w:r w:rsidRPr="001F5DCD">
        <w:rPr>
          <w:i/>
          <w:iCs/>
        </w:rPr>
        <w:t>Medzinárodná agentúra pre atómovú energiu </w:t>
      </w:r>
      <w:hyperlink r:id="rId8" w:history="1">
        <w:r w:rsidRPr="001F5DCD">
          <w:t>www.iaea.org</w:t>
        </w:r>
      </w:hyperlink>
    </w:p>
    <w:p w14:paraId="5BD44EE7" w14:textId="77777777" w:rsidR="001F5DCD" w:rsidRPr="001F5DCD" w:rsidRDefault="001F5DCD" w:rsidP="001F5DCD">
      <w:pPr>
        <w:pStyle w:val="Bezriadkovania"/>
        <w:rPr>
          <w:i/>
          <w:iCs/>
        </w:rPr>
      </w:pPr>
      <w:r w:rsidRPr="001F5DCD">
        <w:rPr>
          <w:i/>
          <w:iCs/>
        </w:rPr>
        <w:t>Štatistický úrad SR </w:t>
      </w:r>
      <w:hyperlink r:id="rId9" w:history="1">
        <w:r w:rsidRPr="001F5DCD">
          <w:t>www.statistics.sk</w:t>
        </w:r>
      </w:hyperlink>
      <w:r w:rsidRPr="001F5DCD">
        <w:rPr>
          <w:i/>
          <w:iCs/>
        </w:rPr>
        <w:t> a EÚ epp.eurostat.ec.europa.eu</w:t>
      </w:r>
    </w:p>
    <w:p w14:paraId="7AE3D8FE" w14:textId="77777777" w:rsidR="001F5DCD" w:rsidRPr="001F5DCD" w:rsidRDefault="001F5DCD" w:rsidP="001F5DCD">
      <w:pPr>
        <w:pStyle w:val="Bezriadkovania"/>
        <w:rPr>
          <w:i/>
          <w:iCs/>
        </w:rPr>
      </w:pPr>
      <w:r w:rsidRPr="001F5DCD">
        <w:rPr>
          <w:i/>
          <w:iCs/>
        </w:rPr>
        <w:t>Úrad pre reguláciu sieťových odvetví </w:t>
      </w:r>
      <w:hyperlink r:id="rId10" w:history="1">
        <w:r w:rsidRPr="001F5DCD">
          <w:t>www.urso.gov.sk</w:t>
        </w:r>
      </w:hyperlink>
    </w:p>
    <w:p w14:paraId="120889C1" w14:textId="77777777" w:rsidR="001F5DCD" w:rsidRPr="001F5DCD" w:rsidRDefault="001F5DCD" w:rsidP="001F5DCD">
      <w:pPr>
        <w:pStyle w:val="Bezriadkovania"/>
        <w:rPr>
          <w:i/>
          <w:iCs/>
        </w:rPr>
      </w:pPr>
      <w:r w:rsidRPr="001F5DCD">
        <w:rPr>
          <w:i/>
          <w:iCs/>
        </w:rPr>
        <w:t>Slovenská elektrizačná a prenosová sústava </w:t>
      </w:r>
      <w:hyperlink r:id="rId11" w:history="1">
        <w:r w:rsidRPr="001F5DCD">
          <w:t>www.sepsas.sk</w:t>
        </w:r>
      </w:hyperlink>
    </w:p>
    <w:p w14:paraId="6C995FCB" w14:textId="77777777" w:rsidR="001F5DCD" w:rsidRPr="001F5DCD" w:rsidRDefault="001F5DCD" w:rsidP="001F5DCD">
      <w:pPr>
        <w:pStyle w:val="Bezriadkovania"/>
        <w:rPr>
          <w:i/>
          <w:iCs/>
        </w:rPr>
      </w:pPr>
      <w:r w:rsidRPr="001F5DCD">
        <w:rPr>
          <w:i/>
          <w:iCs/>
        </w:rPr>
        <w:t>Slovenské elektrárne </w:t>
      </w:r>
      <w:hyperlink r:id="rId12" w:history="1">
        <w:r w:rsidRPr="001F5DCD">
          <w:t>www.seas.sk</w:t>
        </w:r>
      </w:hyperlink>
    </w:p>
    <w:p w14:paraId="544F902F" w14:textId="77777777" w:rsidR="001F5DCD" w:rsidRDefault="001F5DCD" w:rsidP="001F5DCD">
      <w:pPr>
        <w:jc w:val="both"/>
        <w:rPr>
          <w:b/>
          <w:bCs/>
          <w:i/>
          <w:iCs/>
        </w:rPr>
      </w:pPr>
    </w:p>
    <w:p w14:paraId="5F82D5DD" w14:textId="77777777" w:rsidR="001F5DCD" w:rsidRDefault="001F5DCD" w:rsidP="001F5DCD">
      <w:pPr>
        <w:jc w:val="both"/>
        <w:rPr>
          <w:b/>
          <w:bCs/>
          <w:i/>
          <w:iCs/>
        </w:rPr>
      </w:pPr>
      <w:r w:rsidRPr="001F5DCD">
        <w:rPr>
          <w:b/>
          <w:bCs/>
          <w:i/>
          <w:iCs/>
        </w:rPr>
        <w:t>Odkaz na portál na porovnávanie ponúk dodávateľov energií</w:t>
      </w:r>
    </w:p>
    <w:p w14:paraId="24288D05" w14:textId="48CF9B3A" w:rsidR="001F5DCD" w:rsidRPr="00523FAC" w:rsidRDefault="001F5DCD" w:rsidP="001F5DCD">
      <w:pPr>
        <w:jc w:val="both"/>
        <w:rPr>
          <w:b/>
          <w:bCs/>
          <w:i/>
          <w:iCs/>
        </w:rPr>
      </w:pPr>
      <w:r w:rsidRPr="00523FAC">
        <w:t>Na stránke URSO:</w:t>
      </w:r>
      <w:r>
        <w:t xml:space="preserve"> </w:t>
      </w:r>
      <w:hyperlink r:id="rId13" w:history="1">
        <w:r w:rsidRPr="00523FAC">
          <w:rPr>
            <w:rStyle w:val="Hypertextovprepojenie"/>
            <w:b/>
            <w:bCs/>
          </w:rPr>
          <w:t>https://data.urso.gov.sk/CISRES/Agenda.nsf/KalkulackaElektrinaNewWeb2023</w:t>
        </w:r>
      </w:hyperlink>
    </w:p>
    <w:p w14:paraId="46E615F3" w14:textId="527E2174" w:rsidR="001F5DCD" w:rsidRDefault="001F5DCD" w:rsidP="001F5DCD">
      <w:pPr>
        <w:jc w:val="both"/>
        <w:rPr>
          <w:b/>
          <w:bCs/>
          <w:i/>
          <w:iCs/>
        </w:rPr>
      </w:pPr>
      <w:r w:rsidRPr="00523FAC">
        <w:rPr>
          <w:b/>
          <w:bCs/>
          <w:i/>
          <w:iCs/>
        </w:rPr>
        <w:t>Informácia o kontaktoch  spotrebiteľských organizácií, energetických agentúr, vrátane odkazov na ich webové sídla, kde je možnosť získať informácie o dostupných opatreniach na zvýšenie energetickej účinnosti</w:t>
      </w:r>
    </w:p>
    <w:p w14:paraId="4A8FBD8F" w14:textId="21950676" w:rsidR="001F5DCD" w:rsidRDefault="001F5DCD" w:rsidP="001F5DCD">
      <w:pPr>
        <w:jc w:val="both"/>
      </w:pPr>
      <w:hyperlink r:id="rId14" w:history="1">
        <w:r w:rsidRPr="00523FAC">
          <w:rPr>
            <w:rStyle w:val="Hypertextovprepojenie"/>
            <w:i/>
            <w:iCs/>
          </w:rPr>
          <w:t>www.siea.sk</w:t>
        </w:r>
      </w:hyperlink>
    </w:p>
    <w:p w14:paraId="4D6F53B8" w14:textId="77777777" w:rsidR="001F5DCD" w:rsidRDefault="001F5DCD" w:rsidP="001F5DCD">
      <w:pPr>
        <w:jc w:val="both"/>
      </w:pPr>
    </w:p>
    <w:p w14:paraId="638786FE" w14:textId="77777777" w:rsidR="001F5DCD" w:rsidRDefault="001F5DCD" w:rsidP="001F5DCD">
      <w:pPr>
        <w:jc w:val="both"/>
      </w:pPr>
    </w:p>
    <w:p w14:paraId="3C5417A9" w14:textId="770749BB" w:rsidR="001F5DCD" w:rsidRDefault="00E979F1" w:rsidP="001F5DCD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4A1EB" wp14:editId="63C43AD3">
                <wp:simplePos x="0" y="0"/>
                <wp:positionH relativeFrom="column">
                  <wp:posOffset>3300095</wp:posOffset>
                </wp:positionH>
                <wp:positionV relativeFrom="paragraph">
                  <wp:posOffset>240030</wp:posOffset>
                </wp:positionV>
                <wp:extent cx="2360930" cy="2028825"/>
                <wp:effectExtent l="0" t="0" r="1968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7B40F" w14:textId="59AD3BF6" w:rsidR="00E979F1" w:rsidRDefault="00E979F1" w:rsidP="00E979F1">
                            <w:pPr>
                              <w:pStyle w:val="Bezriadkovania"/>
                            </w:pPr>
                            <w:hyperlink r:id="rId15" w:history="1">
                              <w:r w:rsidRPr="003016C0">
                                <w:t>www.acropolis-slovakia.sk</w:t>
                              </w:r>
                            </w:hyperlink>
                          </w:p>
                          <w:p w14:paraId="5A83721F" w14:textId="77777777" w:rsidR="00E979F1" w:rsidRPr="003016C0" w:rsidRDefault="00E979F1" w:rsidP="00E979F1">
                            <w:pPr>
                              <w:pStyle w:val="Bezriadkovania"/>
                            </w:pPr>
                            <w:hyperlink r:id="rId16" w:history="1">
                              <w:r w:rsidRPr="003016C0">
                                <w:t>www.mhsr.sk</w:t>
                              </w:r>
                            </w:hyperlink>
                          </w:p>
                          <w:p w14:paraId="7FBE04D2" w14:textId="77777777" w:rsidR="00E979F1" w:rsidRPr="003016C0" w:rsidRDefault="00E979F1" w:rsidP="00E979F1">
                            <w:pPr>
                              <w:pStyle w:val="Bezriadkovania"/>
                            </w:pPr>
                            <w:r w:rsidRPr="003016C0">
                              <w:t> </w:t>
                            </w:r>
                            <w:hyperlink r:id="rId17" w:history="1">
                              <w:r w:rsidRPr="001F5DCD">
                                <w:t>www.minzp.sk</w:t>
                              </w:r>
                            </w:hyperlink>
                          </w:p>
                          <w:p w14:paraId="37CBEC44" w14:textId="77777777" w:rsidR="00E979F1" w:rsidRPr="003016C0" w:rsidRDefault="00E979F1" w:rsidP="00E979F1">
                            <w:pPr>
                              <w:pStyle w:val="Bezriadkovania"/>
                            </w:pPr>
                            <w:hyperlink r:id="rId18" w:history="1">
                              <w:r w:rsidRPr="001F5DCD">
                                <w:t>www.iaea.org</w:t>
                              </w:r>
                            </w:hyperlink>
                          </w:p>
                          <w:p w14:paraId="2533CFD6" w14:textId="77777777" w:rsidR="00E979F1" w:rsidRPr="003016C0" w:rsidRDefault="00E979F1" w:rsidP="00E979F1">
                            <w:pPr>
                              <w:pStyle w:val="Bezriadkovania"/>
                            </w:pPr>
                            <w:hyperlink r:id="rId19" w:history="1">
                              <w:r w:rsidRPr="001F5DCD">
                                <w:t>www.statistics.sk</w:t>
                              </w:r>
                            </w:hyperlink>
                            <w:r w:rsidRPr="003016C0">
                              <w:t> a EÚ epp.eurostat.ec.europa.eu</w:t>
                            </w:r>
                          </w:p>
                          <w:p w14:paraId="4FB90422" w14:textId="77777777" w:rsidR="00E979F1" w:rsidRPr="003016C0" w:rsidRDefault="00E979F1" w:rsidP="00E979F1">
                            <w:pPr>
                              <w:pStyle w:val="Bezriadkovania"/>
                            </w:pPr>
                            <w:hyperlink r:id="rId20" w:history="1">
                              <w:r w:rsidRPr="001F5DCD">
                                <w:t>www.urso.gov.sk</w:t>
                              </w:r>
                            </w:hyperlink>
                          </w:p>
                          <w:p w14:paraId="07E05975" w14:textId="77777777" w:rsidR="00E979F1" w:rsidRPr="003016C0" w:rsidRDefault="00E979F1" w:rsidP="00E979F1">
                            <w:pPr>
                              <w:pStyle w:val="Bezriadkovania"/>
                            </w:pPr>
                            <w:hyperlink r:id="rId21" w:history="1">
                              <w:r w:rsidRPr="001F5DCD">
                                <w:t>www.sepsas.sk</w:t>
                              </w:r>
                            </w:hyperlink>
                          </w:p>
                          <w:p w14:paraId="44D48D75" w14:textId="77777777" w:rsidR="00E979F1" w:rsidRPr="003016C0" w:rsidRDefault="00E979F1" w:rsidP="00E979F1">
                            <w:pPr>
                              <w:pStyle w:val="Bezriadkovania"/>
                            </w:pPr>
                            <w:hyperlink r:id="rId22" w:history="1">
                              <w:r w:rsidRPr="001F5DCD">
                                <w:t>www.seas.sk</w:t>
                              </w:r>
                            </w:hyperlink>
                          </w:p>
                          <w:p w14:paraId="2943A4EF" w14:textId="77777777" w:rsidR="00E979F1" w:rsidRDefault="00E979F1" w:rsidP="00E979F1">
                            <w:pPr>
                              <w:pStyle w:val="Bezriadkovania"/>
                            </w:pPr>
                            <w:hyperlink r:id="rId23" w:history="1">
                              <w:r w:rsidRPr="003016C0">
                                <w:t>www.data.uros.gov.sk</w:t>
                              </w:r>
                            </w:hyperlink>
                          </w:p>
                          <w:p w14:paraId="231B4017" w14:textId="77777777" w:rsidR="00E979F1" w:rsidRDefault="00E979F1" w:rsidP="00E979F1">
                            <w:pPr>
                              <w:jc w:val="both"/>
                            </w:pPr>
                            <w:hyperlink r:id="rId24" w:history="1">
                              <w:r w:rsidRPr="00523FAC">
                                <w:t>www.siea.sk</w:t>
                              </w:r>
                            </w:hyperlink>
                          </w:p>
                          <w:p w14:paraId="20146E6D" w14:textId="3DB81292" w:rsidR="00E979F1" w:rsidRDefault="00E979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4A1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9.85pt;margin-top:18.9pt;width:185.9pt;height:159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">
                <v:textbox>
                  <w:txbxContent>
                    <w:p w14:paraId="18B7B40F" w14:textId="59AD3BF6" w:rsidR="00E979F1" w:rsidRDefault="00E979F1" w:rsidP="00E979F1">
                      <w:pPr>
                        <w:pStyle w:val="Bezriadkovania"/>
                      </w:pPr>
                      <w:hyperlink r:id="rId25" w:history="1">
                        <w:r w:rsidRPr="003016C0">
                          <w:t>www.acropolis-slovakia.sk</w:t>
                        </w:r>
                      </w:hyperlink>
                    </w:p>
                    <w:p w14:paraId="5A83721F" w14:textId="77777777" w:rsidR="00E979F1" w:rsidRPr="003016C0" w:rsidRDefault="00E979F1" w:rsidP="00E979F1">
                      <w:pPr>
                        <w:pStyle w:val="Bezriadkovania"/>
                      </w:pPr>
                      <w:hyperlink r:id="rId26" w:history="1">
                        <w:r w:rsidRPr="003016C0">
                          <w:t>www.mhsr.sk</w:t>
                        </w:r>
                      </w:hyperlink>
                    </w:p>
                    <w:p w14:paraId="7FBE04D2" w14:textId="77777777" w:rsidR="00E979F1" w:rsidRPr="003016C0" w:rsidRDefault="00E979F1" w:rsidP="00E979F1">
                      <w:pPr>
                        <w:pStyle w:val="Bezriadkovania"/>
                      </w:pPr>
                      <w:r w:rsidRPr="003016C0">
                        <w:t> </w:t>
                      </w:r>
                      <w:hyperlink r:id="rId27" w:history="1">
                        <w:r w:rsidRPr="001F5DCD">
                          <w:t>www.minzp.sk</w:t>
                        </w:r>
                      </w:hyperlink>
                    </w:p>
                    <w:p w14:paraId="37CBEC44" w14:textId="77777777" w:rsidR="00E979F1" w:rsidRPr="003016C0" w:rsidRDefault="00E979F1" w:rsidP="00E979F1">
                      <w:pPr>
                        <w:pStyle w:val="Bezriadkovania"/>
                      </w:pPr>
                      <w:hyperlink r:id="rId28" w:history="1">
                        <w:r w:rsidRPr="001F5DCD">
                          <w:t>www.iaea.org</w:t>
                        </w:r>
                      </w:hyperlink>
                    </w:p>
                    <w:p w14:paraId="2533CFD6" w14:textId="77777777" w:rsidR="00E979F1" w:rsidRPr="003016C0" w:rsidRDefault="00E979F1" w:rsidP="00E979F1">
                      <w:pPr>
                        <w:pStyle w:val="Bezriadkovania"/>
                      </w:pPr>
                      <w:hyperlink r:id="rId29" w:history="1">
                        <w:r w:rsidRPr="001F5DCD">
                          <w:t>www.statistics.sk</w:t>
                        </w:r>
                      </w:hyperlink>
                      <w:r w:rsidRPr="003016C0">
                        <w:t> a EÚ epp.eurostat.ec.europa.eu</w:t>
                      </w:r>
                    </w:p>
                    <w:p w14:paraId="4FB90422" w14:textId="77777777" w:rsidR="00E979F1" w:rsidRPr="003016C0" w:rsidRDefault="00E979F1" w:rsidP="00E979F1">
                      <w:pPr>
                        <w:pStyle w:val="Bezriadkovania"/>
                      </w:pPr>
                      <w:hyperlink r:id="rId30" w:history="1">
                        <w:r w:rsidRPr="001F5DCD">
                          <w:t>www.urso.gov.sk</w:t>
                        </w:r>
                      </w:hyperlink>
                    </w:p>
                    <w:p w14:paraId="07E05975" w14:textId="77777777" w:rsidR="00E979F1" w:rsidRPr="003016C0" w:rsidRDefault="00E979F1" w:rsidP="00E979F1">
                      <w:pPr>
                        <w:pStyle w:val="Bezriadkovania"/>
                      </w:pPr>
                      <w:hyperlink r:id="rId31" w:history="1">
                        <w:r w:rsidRPr="001F5DCD">
                          <w:t>www.sepsas.sk</w:t>
                        </w:r>
                      </w:hyperlink>
                    </w:p>
                    <w:p w14:paraId="44D48D75" w14:textId="77777777" w:rsidR="00E979F1" w:rsidRPr="003016C0" w:rsidRDefault="00E979F1" w:rsidP="00E979F1">
                      <w:pPr>
                        <w:pStyle w:val="Bezriadkovania"/>
                      </w:pPr>
                      <w:hyperlink r:id="rId32" w:history="1">
                        <w:r w:rsidRPr="001F5DCD">
                          <w:t>www.seas.sk</w:t>
                        </w:r>
                      </w:hyperlink>
                    </w:p>
                    <w:p w14:paraId="2943A4EF" w14:textId="77777777" w:rsidR="00E979F1" w:rsidRDefault="00E979F1" w:rsidP="00E979F1">
                      <w:pPr>
                        <w:pStyle w:val="Bezriadkovania"/>
                      </w:pPr>
                      <w:hyperlink r:id="rId33" w:history="1">
                        <w:r w:rsidRPr="003016C0">
                          <w:t>www.data.uros.gov.sk</w:t>
                        </w:r>
                      </w:hyperlink>
                    </w:p>
                    <w:p w14:paraId="231B4017" w14:textId="77777777" w:rsidR="00E979F1" w:rsidRDefault="00E979F1" w:rsidP="00E979F1">
                      <w:pPr>
                        <w:jc w:val="both"/>
                      </w:pPr>
                      <w:hyperlink r:id="rId34" w:history="1">
                        <w:r w:rsidRPr="00523FAC">
                          <w:t>www.siea.sk</w:t>
                        </w:r>
                      </w:hyperlink>
                    </w:p>
                    <w:p w14:paraId="20146E6D" w14:textId="3DB81292" w:rsidR="00E979F1" w:rsidRDefault="00E979F1"/>
                  </w:txbxContent>
                </v:textbox>
                <w10:wrap type="square"/>
              </v:shape>
            </w:pict>
          </mc:Fallback>
        </mc:AlternateContent>
      </w:r>
      <w:r w:rsidR="001F5DCD">
        <w:t>Skrátená verzia</w:t>
      </w:r>
      <w:r>
        <w:t xml:space="preserve"> do faktúr</w:t>
      </w:r>
      <w:r w:rsidR="001F5DCD">
        <w:t>:</w:t>
      </w:r>
    </w:p>
    <w:p w14:paraId="07C39416" w14:textId="62FBF588" w:rsidR="003016C0" w:rsidRDefault="003016C0" w:rsidP="003016C0">
      <w:pPr>
        <w:pStyle w:val="Bezriadkovania"/>
      </w:pPr>
      <w:hyperlink r:id="rId35" w:history="1">
        <w:r w:rsidRPr="003016C0">
          <w:t>www.acropolis-slovakia.sk</w:t>
        </w:r>
      </w:hyperlink>
    </w:p>
    <w:p w14:paraId="030FB9FF" w14:textId="45520292" w:rsidR="003016C0" w:rsidRPr="003016C0" w:rsidRDefault="003016C0" w:rsidP="003016C0">
      <w:pPr>
        <w:pStyle w:val="Bezriadkovania"/>
      </w:pPr>
      <w:hyperlink r:id="rId36" w:history="1">
        <w:r w:rsidRPr="003016C0">
          <w:t>www.mhsr.sk</w:t>
        </w:r>
      </w:hyperlink>
    </w:p>
    <w:p w14:paraId="0D5F1740" w14:textId="65272FC7" w:rsidR="003016C0" w:rsidRPr="003016C0" w:rsidRDefault="003016C0" w:rsidP="003016C0">
      <w:pPr>
        <w:pStyle w:val="Bezriadkovania"/>
      </w:pPr>
      <w:r w:rsidRPr="003016C0">
        <w:t> </w:t>
      </w:r>
      <w:hyperlink r:id="rId37" w:history="1">
        <w:r w:rsidRPr="001F5DCD">
          <w:t>www.minzp.sk</w:t>
        </w:r>
      </w:hyperlink>
    </w:p>
    <w:p w14:paraId="140B9ACB" w14:textId="2B60BF5C" w:rsidR="003016C0" w:rsidRPr="003016C0" w:rsidRDefault="003016C0" w:rsidP="003016C0">
      <w:pPr>
        <w:pStyle w:val="Bezriadkovania"/>
      </w:pPr>
      <w:hyperlink r:id="rId38" w:history="1">
        <w:r w:rsidRPr="001F5DCD">
          <w:t>www.iaea.org</w:t>
        </w:r>
      </w:hyperlink>
    </w:p>
    <w:p w14:paraId="1C3E0C21" w14:textId="4C05F030" w:rsidR="003016C0" w:rsidRPr="003016C0" w:rsidRDefault="003016C0" w:rsidP="003016C0">
      <w:pPr>
        <w:pStyle w:val="Bezriadkovania"/>
      </w:pPr>
      <w:hyperlink r:id="rId39" w:history="1">
        <w:r w:rsidRPr="001F5DCD">
          <w:t>www.statistics.sk</w:t>
        </w:r>
      </w:hyperlink>
      <w:r w:rsidRPr="003016C0">
        <w:t xml:space="preserve"> a EÚ </w:t>
      </w:r>
    </w:p>
    <w:p w14:paraId="1364122D" w14:textId="6117F63D" w:rsidR="003016C0" w:rsidRPr="003016C0" w:rsidRDefault="003016C0" w:rsidP="003016C0">
      <w:pPr>
        <w:pStyle w:val="Bezriadkovania"/>
      </w:pPr>
      <w:hyperlink r:id="rId40" w:history="1">
        <w:r w:rsidRPr="001F5DCD">
          <w:t>www.urso.gov.sk</w:t>
        </w:r>
      </w:hyperlink>
    </w:p>
    <w:p w14:paraId="011A0711" w14:textId="6F4E77DF" w:rsidR="003016C0" w:rsidRPr="003016C0" w:rsidRDefault="003016C0" w:rsidP="003016C0">
      <w:pPr>
        <w:pStyle w:val="Bezriadkovania"/>
      </w:pPr>
      <w:hyperlink r:id="rId41" w:history="1">
        <w:r w:rsidRPr="001F5DCD">
          <w:t>www.sepsas.sk</w:t>
        </w:r>
      </w:hyperlink>
    </w:p>
    <w:p w14:paraId="5E8DCBEC" w14:textId="30598D90" w:rsidR="003016C0" w:rsidRPr="003016C0" w:rsidRDefault="003016C0" w:rsidP="003016C0">
      <w:pPr>
        <w:pStyle w:val="Bezriadkovania"/>
      </w:pPr>
      <w:hyperlink r:id="rId42" w:history="1">
        <w:r w:rsidRPr="001F5DCD">
          <w:t>www.seas.sk</w:t>
        </w:r>
      </w:hyperlink>
    </w:p>
    <w:p w14:paraId="049733E6" w14:textId="7AF1CA96" w:rsidR="003016C0" w:rsidRDefault="003016C0" w:rsidP="003016C0">
      <w:pPr>
        <w:pStyle w:val="Bezriadkovania"/>
      </w:pPr>
      <w:hyperlink r:id="rId43" w:history="1">
        <w:r w:rsidRPr="003016C0">
          <w:t>www.data.uros.gov.sk</w:t>
        </w:r>
      </w:hyperlink>
    </w:p>
    <w:p w14:paraId="2B83DEA5" w14:textId="77777777" w:rsidR="003016C0" w:rsidRDefault="003016C0" w:rsidP="003016C0">
      <w:pPr>
        <w:jc w:val="both"/>
      </w:pPr>
      <w:hyperlink r:id="rId44" w:history="1">
        <w:r w:rsidRPr="00523FAC">
          <w:t>www.siea.sk</w:t>
        </w:r>
      </w:hyperlink>
    </w:p>
    <w:p w14:paraId="7BB5373F" w14:textId="77777777" w:rsidR="003016C0" w:rsidRPr="003016C0" w:rsidRDefault="003016C0" w:rsidP="003016C0">
      <w:pPr>
        <w:pStyle w:val="Bezriadkovania"/>
      </w:pPr>
    </w:p>
    <w:p w14:paraId="7D426A39" w14:textId="00D51826" w:rsidR="001F5DCD" w:rsidRDefault="001F5DCD" w:rsidP="001F5DCD">
      <w:pPr>
        <w:jc w:val="both"/>
      </w:pPr>
    </w:p>
    <w:p w14:paraId="1950F624" w14:textId="77777777" w:rsidR="001F5DCD" w:rsidRDefault="001F5DCD" w:rsidP="001F5DCD">
      <w:pPr>
        <w:jc w:val="both"/>
      </w:pPr>
    </w:p>
    <w:sectPr w:rsidR="001F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652D"/>
    <w:multiLevelType w:val="multilevel"/>
    <w:tmpl w:val="938C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54340"/>
    <w:multiLevelType w:val="multilevel"/>
    <w:tmpl w:val="63588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238A6"/>
    <w:multiLevelType w:val="multilevel"/>
    <w:tmpl w:val="C978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64AE5"/>
    <w:multiLevelType w:val="multilevel"/>
    <w:tmpl w:val="C978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72E06"/>
    <w:multiLevelType w:val="multilevel"/>
    <w:tmpl w:val="A018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D16B26"/>
    <w:multiLevelType w:val="multilevel"/>
    <w:tmpl w:val="DC68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32892"/>
    <w:multiLevelType w:val="multilevel"/>
    <w:tmpl w:val="A018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1338D"/>
    <w:multiLevelType w:val="multilevel"/>
    <w:tmpl w:val="B524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CF5248"/>
    <w:multiLevelType w:val="multilevel"/>
    <w:tmpl w:val="938C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574659">
    <w:abstractNumId w:val="7"/>
  </w:num>
  <w:num w:numId="2" w16cid:durableId="2005205348">
    <w:abstractNumId w:val="5"/>
  </w:num>
  <w:num w:numId="3" w16cid:durableId="1906255264">
    <w:abstractNumId w:val="0"/>
    <w:lvlOverride w:ilvl="0">
      <w:startOverride w:val="2"/>
    </w:lvlOverride>
  </w:num>
  <w:num w:numId="4" w16cid:durableId="1346128113">
    <w:abstractNumId w:val="8"/>
  </w:num>
  <w:num w:numId="5" w16cid:durableId="1399670971">
    <w:abstractNumId w:val="4"/>
    <w:lvlOverride w:ilvl="0">
      <w:startOverride w:val="3"/>
    </w:lvlOverride>
  </w:num>
  <w:num w:numId="6" w16cid:durableId="364789813">
    <w:abstractNumId w:val="6"/>
  </w:num>
  <w:num w:numId="7" w16cid:durableId="1260524502">
    <w:abstractNumId w:val="2"/>
    <w:lvlOverride w:ilvl="0">
      <w:startOverride w:val="4"/>
    </w:lvlOverride>
  </w:num>
  <w:num w:numId="8" w16cid:durableId="1726292830">
    <w:abstractNumId w:val="3"/>
  </w:num>
  <w:num w:numId="9" w16cid:durableId="113344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CD"/>
    <w:rsid w:val="001F5DCD"/>
    <w:rsid w:val="003016C0"/>
    <w:rsid w:val="00D37451"/>
    <w:rsid w:val="00E979F1"/>
    <w:rsid w:val="00F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AAAE"/>
  <w15:chartTrackingRefBased/>
  <w15:docId w15:val="{FE7E61E5-EFC6-47AD-A040-C4F8F55C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5DCD"/>
  </w:style>
  <w:style w:type="paragraph" w:styleId="Nadpis1">
    <w:name w:val="heading 1"/>
    <w:basedOn w:val="Normlny"/>
    <w:next w:val="Normlny"/>
    <w:link w:val="Nadpis1Char"/>
    <w:uiPriority w:val="9"/>
    <w:qFormat/>
    <w:rsid w:val="001F5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F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F5D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5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5D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F5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F5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5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F5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5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1F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F5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F5DC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F5DC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F5D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F5D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5D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F5D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F5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F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F5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F5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F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F5D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F5D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F5DC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F5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F5DC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F5DCD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F5D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F5DCD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1F5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ta.urso.gov.sk/CISRES/Agenda.nsf/KalkulackaElektrinaNewWeb2023" TargetMode="External"/><Relationship Id="rId18" Type="http://schemas.openxmlformats.org/officeDocument/2006/relationships/hyperlink" Target="http://www.iaea.org/" TargetMode="External"/><Relationship Id="rId26" Type="http://schemas.openxmlformats.org/officeDocument/2006/relationships/hyperlink" Target="http://www.mhsr.sk" TargetMode="External"/><Relationship Id="rId39" Type="http://schemas.openxmlformats.org/officeDocument/2006/relationships/hyperlink" Target="http://www.statistics.sk/" TargetMode="External"/><Relationship Id="rId21" Type="http://schemas.openxmlformats.org/officeDocument/2006/relationships/hyperlink" Target="http://www.sepsas.sk/" TargetMode="External"/><Relationship Id="rId34" Type="http://schemas.openxmlformats.org/officeDocument/2006/relationships/hyperlink" Target="http://www.siea.sk/" TargetMode="External"/><Relationship Id="rId42" Type="http://schemas.openxmlformats.org/officeDocument/2006/relationships/hyperlink" Target="http://www.seas.sk/" TargetMode="External"/><Relationship Id="rId7" Type="http://schemas.openxmlformats.org/officeDocument/2006/relationships/hyperlink" Target="http://www.minzp.s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hsr.sk" TargetMode="External"/><Relationship Id="rId29" Type="http://schemas.openxmlformats.org/officeDocument/2006/relationships/hyperlink" Target="http://www.statistics.s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hsr.sk/" TargetMode="External"/><Relationship Id="rId11" Type="http://schemas.openxmlformats.org/officeDocument/2006/relationships/hyperlink" Target="http://www.sepsas.sk/" TargetMode="External"/><Relationship Id="rId24" Type="http://schemas.openxmlformats.org/officeDocument/2006/relationships/hyperlink" Target="http://www.siea.sk/" TargetMode="External"/><Relationship Id="rId32" Type="http://schemas.openxmlformats.org/officeDocument/2006/relationships/hyperlink" Target="http://www.seas.sk/" TargetMode="External"/><Relationship Id="rId37" Type="http://schemas.openxmlformats.org/officeDocument/2006/relationships/hyperlink" Target="http://www.minzp.sk/" TargetMode="External"/><Relationship Id="rId40" Type="http://schemas.openxmlformats.org/officeDocument/2006/relationships/hyperlink" Target="http://www.urso.gov.sk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urso.gov.sk/" TargetMode="External"/><Relationship Id="rId15" Type="http://schemas.openxmlformats.org/officeDocument/2006/relationships/hyperlink" Target="http://www.acropolis-slovakia.sk/" TargetMode="External"/><Relationship Id="rId23" Type="http://schemas.openxmlformats.org/officeDocument/2006/relationships/hyperlink" Target="http://www.data.uros.gov.sk" TargetMode="External"/><Relationship Id="rId28" Type="http://schemas.openxmlformats.org/officeDocument/2006/relationships/hyperlink" Target="http://www.iaea.org/" TargetMode="External"/><Relationship Id="rId36" Type="http://schemas.openxmlformats.org/officeDocument/2006/relationships/hyperlink" Target="http://www.mhsr.sk" TargetMode="External"/><Relationship Id="rId10" Type="http://schemas.openxmlformats.org/officeDocument/2006/relationships/hyperlink" Target="http://www.urso.gov.sk/" TargetMode="External"/><Relationship Id="rId19" Type="http://schemas.openxmlformats.org/officeDocument/2006/relationships/hyperlink" Target="http://www.statistics.sk/" TargetMode="External"/><Relationship Id="rId31" Type="http://schemas.openxmlformats.org/officeDocument/2006/relationships/hyperlink" Target="http://www.sepsas.sk/" TargetMode="External"/><Relationship Id="rId44" Type="http://schemas.openxmlformats.org/officeDocument/2006/relationships/hyperlink" Target="http://www.siea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istics.sk/" TargetMode="External"/><Relationship Id="rId14" Type="http://schemas.openxmlformats.org/officeDocument/2006/relationships/hyperlink" Target="http://www.siea.sk/" TargetMode="External"/><Relationship Id="rId22" Type="http://schemas.openxmlformats.org/officeDocument/2006/relationships/hyperlink" Target="http://www.seas.sk/" TargetMode="External"/><Relationship Id="rId27" Type="http://schemas.openxmlformats.org/officeDocument/2006/relationships/hyperlink" Target="http://www.minzp.sk/" TargetMode="External"/><Relationship Id="rId30" Type="http://schemas.openxmlformats.org/officeDocument/2006/relationships/hyperlink" Target="http://www.urso.gov.sk/" TargetMode="External"/><Relationship Id="rId35" Type="http://schemas.openxmlformats.org/officeDocument/2006/relationships/hyperlink" Target="http://www.acropolis-slovakia.sk/" TargetMode="External"/><Relationship Id="rId43" Type="http://schemas.openxmlformats.org/officeDocument/2006/relationships/hyperlink" Target="http://www.data.uros.gov.sk" TargetMode="External"/><Relationship Id="rId8" Type="http://schemas.openxmlformats.org/officeDocument/2006/relationships/hyperlink" Target="http://www.iaea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eas.sk/" TargetMode="External"/><Relationship Id="rId17" Type="http://schemas.openxmlformats.org/officeDocument/2006/relationships/hyperlink" Target="http://www.minzp.sk/" TargetMode="External"/><Relationship Id="rId25" Type="http://schemas.openxmlformats.org/officeDocument/2006/relationships/hyperlink" Target="http://www.acropolis-slovakia.sk/" TargetMode="External"/><Relationship Id="rId33" Type="http://schemas.openxmlformats.org/officeDocument/2006/relationships/hyperlink" Target="http://www.data.uros.gov.sk" TargetMode="External"/><Relationship Id="rId38" Type="http://schemas.openxmlformats.org/officeDocument/2006/relationships/hyperlink" Target="http://www.iaea.org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urso.gov.sk/" TargetMode="External"/><Relationship Id="rId41" Type="http://schemas.openxmlformats.org/officeDocument/2006/relationships/hyperlink" Target="http://www.sepsa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Balaj</dc:creator>
  <cp:keywords/>
  <dc:description/>
  <cp:lastModifiedBy>Vladimír Balaj</cp:lastModifiedBy>
  <cp:revision>1</cp:revision>
  <dcterms:created xsi:type="dcterms:W3CDTF">2025-02-06T08:08:00Z</dcterms:created>
  <dcterms:modified xsi:type="dcterms:W3CDTF">2025-02-06T08:40:00Z</dcterms:modified>
</cp:coreProperties>
</file>